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4C8E" w14:textId="77777777" w:rsidR="003E4059" w:rsidRPr="000555CB" w:rsidRDefault="003E4059" w:rsidP="003E4059">
      <w:pPr>
        <w:pStyle w:val="Ttulo6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DECRETO MUNICIPAL Nº 625</w:t>
      </w:r>
      <w:r w:rsidRPr="000555C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, DE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10 DE DEZEMBRO</w:t>
      </w:r>
      <w:r w:rsidRPr="000555CB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DE 2020</w:t>
      </w:r>
    </w:p>
    <w:p w14:paraId="34334C8F" w14:textId="77777777" w:rsidR="003E4059" w:rsidRDefault="003E4059" w:rsidP="003E4059">
      <w:pPr>
        <w:keepNext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334C90" w14:textId="77777777" w:rsidR="003E4059" w:rsidRDefault="003E4059" w:rsidP="003E4059">
      <w:pPr>
        <w:keepNext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50681">
        <w:rPr>
          <w:rFonts w:asciiTheme="minorHAnsi" w:eastAsia="Times New Roman" w:hAnsiTheme="minorHAnsi" w:cstheme="minorHAnsi"/>
          <w:sz w:val="24"/>
          <w:szCs w:val="24"/>
        </w:rPr>
        <w:t>Dispõe sobre a convalidação do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direito ao recebimento de gratificação por estímulo além do limite máximo de 30% e/ou o recebimento de gratificações cumulativas</w:t>
      </w:r>
      <w:r w:rsidRPr="00DF1046">
        <w:rPr>
          <w:rFonts w:asciiTheme="minorHAnsi" w:eastAsia="Times New Roman" w:hAnsiTheme="minorHAnsi" w:cstheme="minorHAnsi"/>
          <w:sz w:val="24"/>
          <w:szCs w:val="24"/>
        </w:rPr>
        <w:t xml:space="preserve"> e dá outras providências.</w:t>
      </w:r>
    </w:p>
    <w:p w14:paraId="34334C91" w14:textId="77777777" w:rsidR="003E4059" w:rsidRPr="000555CB" w:rsidRDefault="003E4059" w:rsidP="003E4059">
      <w:pPr>
        <w:keepNext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334C92" w14:textId="77777777" w:rsidR="003E4059" w:rsidRPr="000555CB" w:rsidRDefault="003E4059" w:rsidP="003E4059">
      <w:pPr>
        <w:keepNext/>
        <w:tabs>
          <w:tab w:val="left" w:pos="8789"/>
        </w:tabs>
        <w:spacing w:after="120" w:line="240" w:lineRule="auto"/>
        <w:ind w:firstLine="85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F1046">
        <w:rPr>
          <w:rFonts w:asciiTheme="minorHAnsi" w:hAnsiTheme="minorHAnsi" w:cstheme="minorHAnsi"/>
          <w:sz w:val="24"/>
          <w:szCs w:val="24"/>
        </w:rPr>
        <w:t xml:space="preserve">O </w:t>
      </w:r>
      <w:r w:rsidRPr="00FA0DC7">
        <w:rPr>
          <w:rFonts w:asciiTheme="minorHAnsi" w:hAnsiTheme="minorHAnsi" w:cstheme="minorHAnsi"/>
          <w:b/>
          <w:sz w:val="24"/>
          <w:szCs w:val="24"/>
        </w:rPr>
        <w:t>PREFEITO DO MUNICÍPIO DE ITAPICURU,</w:t>
      </w:r>
      <w:r w:rsidRPr="00DF1046">
        <w:rPr>
          <w:rFonts w:asciiTheme="minorHAnsi" w:hAnsiTheme="minorHAnsi" w:cstheme="minorHAnsi"/>
          <w:sz w:val="24"/>
          <w:szCs w:val="24"/>
        </w:rPr>
        <w:t xml:space="preserve"> no uso de suas atribuições legais, </w:t>
      </w:r>
      <w:r>
        <w:rPr>
          <w:rFonts w:asciiTheme="minorHAnsi" w:hAnsiTheme="minorHAnsi" w:cstheme="minorHAnsi"/>
          <w:sz w:val="24"/>
          <w:szCs w:val="24"/>
        </w:rPr>
        <w:t>respaldado na Lei Orgânica Municipal, bem como na Constituição Federal e artigo 54 da Lei nº 9.784/99, à vista da manifestação Jurídica da Procuradoria Geral do Município constante do Processo Administrativo,</w:t>
      </w:r>
    </w:p>
    <w:p w14:paraId="34334C93" w14:textId="77777777" w:rsidR="003E4059" w:rsidRDefault="003E4059" w:rsidP="003E4059">
      <w:pPr>
        <w:tabs>
          <w:tab w:val="left" w:pos="8789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334C94" w14:textId="77777777" w:rsidR="003E4059" w:rsidRPr="000555CB" w:rsidRDefault="003E4059" w:rsidP="003E4059">
      <w:pPr>
        <w:tabs>
          <w:tab w:val="left" w:pos="8789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55CB"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5CB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5CB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5CB">
        <w:rPr>
          <w:rFonts w:asciiTheme="minorHAnsi" w:hAnsiTheme="minorHAnsi" w:cstheme="minorHAnsi"/>
          <w:b/>
          <w:sz w:val="24"/>
          <w:szCs w:val="24"/>
        </w:rPr>
        <w:t>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5CB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5CB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55CB">
        <w:rPr>
          <w:rFonts w:asciiTheme="minorHAnsi" w:hAnsiTheme="minorHAnsi" w:cstheme="minorHAnsi"/>
          <w:b/>
          <w:sz w:val="24"/>
          <w:szCs w:val="24"/>
        </w:rPr>
        <w:t>A:</w:t>
      </w:r>
    </w:p>
    <w:p w14:paraId="34334C95" w14:textId="77777777" w:rsidR="003E4059" w:rsidRPr="000555CB" w:rsidRDefault="003E4059" w:rsidP="003E4059">
      <w:pPr>
        <w:tabs>
          <w:tab w:val="left" w:pos="8789"/>
        </w:tabs>
        <w:spacing w:after="120" w:line="240" w:lineRule="auto"/>
        <w:ind w:firstLine="198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334C96" w14:textId="77777777" w:rsidR="003E4059" w:rsidRPr="00BE207D" w:rsidRDefault="003E4059" w:rsidP="003E4059">
      <w:pPr>
        <w:tabs>
          <w:tab w:val="left" w:pos="8789"/>
        </w:tabs>
        <w:spacing w:after="12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E207D">
        <w:rPr>
          <w:rFonts w:asciiTheme="minorHAnsi" w:hAnsiTheme="minorHAnsi" w:cstheme="minorHAnsi"/>
          <w:sz w:val="24"/>
          <w:szCs w:val="24"/>
        </w:rPr>
        <w:t>Art. 1º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E20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Fica convalidada o direito ao RECEBIMENTO DE GRATIFICAÇÃO POR ESTÍMULO ALÉM DO LIMITE MÁXIMO DE 30% E/OU O RECEBIMENTO DE GRATIFICAÇÕES CUMULATIVAS do(a) servidor(a) </w:t>
      </w:r>
      <w:r>
        <w:rPr>
          <w:rFonts w:asciiTheme="minorHAnsi" w:hAnsiTheme="minorHAnsi" w:cstheme="minorHAnsi"/>
          <w:b/>
          <w:bCs/>
          <w:sz w:val="24"/>
          <w:szCs w:val="24"/>
        </w:rPr>
        <w:t>ELISANDRO ARAUJO BISPO</w:t>
      </w:r>
      <w:r>
        <w:rPr>
          <w:rFonts w:asciiTheme="minorHAnsi" w:hAnsiTheme="minorHAnsi" w:cstheme="minorHAnsi"/>
          <w:sz w:val="24"/>
          <w:szCs w:val="24"/>
        </w:rPr>
        <w:t>, devido a impossibilidade de anular atos eivados de ilegalidade, por ter ultrapassado o prazo decadencial de 05 (cinco) anos pela Administração Pública</w:t>
      </w:r>
      <w:r w:rsidRPr="00BE207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334C97" w14:textId="77777777" w:rsidR="003E4059" w:rsidRPr="000555CB" w:rsidRDefault="003E4059" w:rsidP="003E4059">
      <w:pPr>
        <w:tabs>
          <w:tab w:val="left" w:pos="8789"/>
        </w:tabs>
        <w:spacing w:after="12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BE207D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E207D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E207D">
        <w:rPr>
          <w:rFonts w:asciiTheme="minorHAnsi" w:hAnsiTheme="minorHAnsi" w:cstheme="minorHAnsi"/>
          <w:sz w:val="24"/>
          <w:szCs w:val="24"/>
        </w:rPr>
        <w:t xml:space="preserve"> Este Decreto </w:t>
      </w:r>
      <w:r>
        <w:rPr>
          <w:rFonts w:asciiTheme="minorHAnsi" w:hAnsiTheme="minorHAnsi" w:cstheme="minorHAnsi"/>
          <w:sz w:val="24"/>
          <w:szCs w:val="24"/>
        </w:rPr>
        <w:t>entra em vigor na data de sua publicação</w:t>
      </w:r>
      <w:r w:rsidRPr="00BE207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convalidando os efeitos financeiros a partir da abertura do Processo Administrativo, conforme Portaria nº 14/2020.</w:t>
      </w:r>
    </w:p>
    <w:p w14:paraId="34334C98" w14:textId="77777777" w:rsidR="003E4059" w:rsidRPr="000555CB" w:rsidRDefault="003E4059" w:rsidP="003E4059">
      <w:pPr>
        <w:tabs>
          <w:tab w:val="left" w:pos="8789"/>
        </w:tabs>
        <w:spacing w:after="12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4334C99" w14:textId="77777777" w:rsidR="003E4059" w:rsidRPr="000555CB" w:rsidRDefault="003E4059" w:rsidP="003E4059">
      <w:pPr>
        <w:tabs>
          <w:tab w:val="left" w:pos="8789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A4F41">
        <w:rPr>
          <w:rFonts w:asciiTheme="minorHAnsi" w:hAnsiTheme="minorHAnsi" w:cstheme="minorHAnsi"/>
          <w:sz w:val="24"/>
          <w:szCs w:val="24"/>
        </w:rPr>
        <w:t xml:space="preserve">Gabinete do Prefeito, </w:t>
      </w:r>
      <w:r w:rsidRPr="000555CB">
        <w:rPr>
          <w:rFonts w:asciiTheme="minorHAnsi" w:hAnsiTheme="minorHAnsi" w:cstheme="minorHAnsi"/>
          <w:sz w:val="24"/>
          <w:szCs w:val="24"/>
        </w:rPr>
        <w:t>Itapicuru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0555CB">
        <w:rPr>
          <w:rFonts w:asciiTheme="minorHAnsi" w:hAnsiTheme="minorHAnsi" w:cstheme="minorHAnsi"/>
          <w:sz w:val="24"/>
          <w:szCs w:val="24"/>
        </w:rPr>
        <w:t>BA,</w:t>
      </w:r>
      <w:r>
        <w:rPr>
          <w:rFonts w:asciiTheme="minorHAnsi" w:hAnsiTheme="minorHAnsi" w:cstheme="minorHAnsi"/>
          <w:sz w:val="24"/>
          <w:szCs w:val="24"/>
        </w:rPr>
        <w:t xml:space="preserve"> 10 de dezembro</w:t>
      </w:r>
      <w:r w:rsidRPr="000555CB">
        <w:rPr>
          <w:rFonts w:asciiTheme="minorHAnsi" w:hAnsiTheme="minorHAnsi" w:cstheme="minorHAnsi"/>
          <w:sz w:val="24"/>
          <w:szCs w:val="24"/>
        </w:rPr>
        <w:t xml:space="preserve"> de 2020.</w:t>
      </w:r>
    </w:p>
    <w:p w14:paraId="34334C9A" w14:textId="77777777" w:rsidR="003E4059" w:rsidRPr="000555CB" w:rsidRDefault="003E4059" w:rsidP="003E4059">
      <w:pPr>
        <w:tabs>
          <w:tab w:val="left" w:pos="8789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334C9B" w14:textId="77777777" w:rsidR="003E4059" w:rsidRDefault="003E4059" w:rsidP="003E4059">
      <w:r w:rsidRPr="0085680C">
        <w:rPr>
          <w:rFonts w:asciiTheme="minorHAnsi" w:hAnsiTheme="minorHAnsi" w:cstheme="minorHAnsi"/>
          <w:cap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4334CA6" wp14:editId="34334CA7">
            <wp:simplePos x="0" y="0"/>
            <wp:positionH relativeFrom="column">
              <wp:posOffset>2642441</wp:posOffset>
            </wp:positionH>
            <wp:positionV relativeFrom="paragraph">
              <wp:posOffset>237490</wp:posOffset>
            </wp:positionV>
            <wp:extent cx="600075" cy="42352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34C9C" w14:textId="77777777" w:rsidR="003E4059" w:rsidRDefault="003E4059" w:rsidP="003E4059">
      <w:pPr>
        <w:pStyle w:val="NormalWeb"/>
        <w:spacing w:before="0" w:after="0" w:line="240" w:lineRule="auto"/>
        <w:jc w:val="center"/>
        <w:rPr>
          <w:rFonts w:asciiTheme="minorHAnsi" w:hAnsiTheme="minorHAnsi" w:cstheme="minorHAnsi"/>
          <w:caps/>
        </w:rPr>
      </w:pPr>
    </w:p>
    <w:p w14:paraId="34334C9D" w14:textId="77777777" w:rsidR="003E4059" w:rsidRPr="000F75E4" w:rsidRDefault="003E4059" w:rsidP="003E4059">
      <w:pPr>
        <w:pStyle w:val="NormalWeb"/>
        <w:spacing w:before="0" w:after="0" w:line="240" w:lineRule="auto"/>
        <w:jc w:val="center"/>
        <w:rPr>
          <w:rFonts w:asciiTheme="minorHAnsi" w:hAnsiTheme="minorHAnsi" w:cstheme="minorHAnsi"/>
          <w:caps/>
          <w:color w:val="000000"/>
          <w:u w:val="single"/>
        </w:rPr>
      </w:pPr>
      <w:r w:rsidRPr="000F75E4">
        <w:rPr>
          <w:rFonts w:asciiTheme="minorHAnsi" w:hAnsiTheme="minorHAnsi" w:cstheme="minorHAnsi"/>
          <w:caps/>
        </w:rPr>
        <w:t>Magno Ferreira de Souza</w:t>
      </w:r>
    </w:p>
    <w:p w14:paraId="34334CA4" w14:textId="45489743" w:rsidR="003E4059" w:rsidRPr="00786C88" w:rsidRDefault="003E4059" w:rsidP="008730CF">
      <w:pPr>
        <w:pStyle w:val="NormalWeb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0F75E4">
        <w:rPr>
          <w:rFonts w:asciiTheme="minorHAnsi" w:hAnsiTheme="minorHAnsi" w:cstheme="minorHAnsi"/>
          <w:color w:val="000000"/>
        </w:rPr>
        <w:t>Prefeito</w:t>
      </w:r>
    </w:p>
    <w:p w14:paraId="34334CA5" w14:textId="77777777" w:rsidR="00A853A3" w:rsidRDefault="00A853A3"/>
    <w:sectPr w:rsidR="00A853A3" w:rsidSect="00832AEC">
      <w:headerReference w:type="default" r:id="rId7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4CB1" w14:textId="77777777" w:rsidR="00000000" w:rsidRDefault="008730CF">
      <w:pPr>
        <w:spacing w:after="0" w:line="240" w:lineRule="auto"/>
      </w:pPr>
      <w:r>
        <w:separator/>
      </w:r>
    </w:p>
  </w:endnote>
  <w:endnote w:type="continuationSeparator" w:id="0">
    <w:p w14:paraId="34334CB3" w14:textId="77777777" w:rsidR="00000000" w:rsidRDefault="008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4CAD" w14:textId="77777777" w:rsidR="00000000" w:rsidRDefault="008730CF">
      <w:pPr>
        <w:spacing w:after="0" w:line="240" w:lineRule="auto"/>
      </w:pPr>
      <w:r>
        <w:separator/>
      </w:r>
    </w:p>
  </w:footnote>
  <w:footnote w:type="continuationSeparator" w:id="0">
    <w:p w14:paraId="34334CAF" w14:textId="77777777" w:rsidR="00000000" w:rsidRDefault="0087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4CA8" w14:textId="77777777" w:rsidR="00B95BD2" w:rsidRPr="00E109F1" w:rsidRDefault="003E4059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4"/>
        <w:lang w:eastAsia="pt-BR"/>
      </w:rPr>
      <w:drawing>
        <wp:inline distT="0" distB="0" distL="0" distR="0" wp14:anchorId="34334CAD" wp14:editId="34334CAE">
          <wp:extent cx="933450" cy="943419"/>
          <wp:effectExtent l="0" t="0" r="0" b="9525"/>
          <wp:docPr id="1" name="Imagem 1" descr="E:\OneDrive\adm2017\LOGOMARCA - LOGOTIPO - BRASÃO DE ARMAS - CONSTRUINDO UM NOVO TEMPO\brasão de armas do município de itapicuru -nov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adm2017\LOGOMARCA - LOGOTIPO - BRASÃO DE ARMAS - CONSTRUINDO UM NOVO TEMPO\brasão de armas do município de itapicuru -novo edi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27" cy="951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34CA9" w14:textId="77777777" w:rsidR="00B95BD2" w:rsidRPr="00E109F1" w:rsidRDefault="003E4059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Município de Itapicuru</w:t>
    </w:r>
  </w:p>
  <w:p w14:paraId="34334CAA" w14:textId="77777777" w:rsidR="00B95BD2" w:rsidRPr="00E109F1" w:rsidRDefault="003E4059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Prefeitura Municipal de Itapicuru</w:t>
    </w:r>
  </w:p>
  <w:p w14:paraId="34334CAB" w14:textId="77777777" w:rsidR="00B95BD2" w:rsidRPr="00E109F1" w:rsidRDefault="003E4059" w:rsidP="00B95BD2">
    <w:pPr>
      <w:tabs>
        <w:tab w:val="center" w:pos="4677"/>
        <w:tab w:val="left" w:pos="7200"/>
      </w:tabs>
      <w:spacing w:after="0" w:line="240" w:lineRule="auto"/>
      <w:jc w:val="center"/>
      <w:rPr>
        <w:rFonts w:cs="Calibri"/>
        <w:b/>
        <w:sz w:val="24"/>
      </w:rPr>
    </w:pPr>
    <w:r w:rsidRPr="00E109F1">
      <w:rPr>
        <w:rFonts w:cs="Calibri"/>
        <w:b/>
        <w:sz w:val="24"/>
      </w:rPr>
      <w:t>Gabinete do Prefeito</w:t>
    </w:r>
  </w:p>
  <w:p w14:paraId="34334CAC" w14:textId="77777777" w:rsidR="00B95BD2" w:rsidRPr="00E109F1" w:rsidRDefault="008730CF" w:rsidP="00B95BD2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59"/>
    <w:rsid w:val="003E4059"/>
    <w:rsid w:val="008730CF"/>
    <w:rsid w:val="00A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C8E"/>
  <w15:docId w15:val="{CF790BBE-50E3-44B6-AC40-57A9DFD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59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3E4059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E4059"/>
    <w:rPr>
      <w:rFonts w:ascii="Times New Roman" w:eastAsia="Times New Roman" w:hAnsi="Times New Roman" w:cs="Times New Roman"/>
      <w:b/>
      <w:bCs/>
      <w:i/>
      <w:iCs/>
      <w:sz w:val="28"/>
      <w:szCs w:val="26"/>
    </w:rPr>
  </w:style>
  <w:style w:type="paragraph" w:styleId="NormalWeb">
    <w:name w:val="Normal (Web)"/>
    <w:basedOn w:val="Normal"/>
    <w:rsid w:val="003E4059"/>
    <w:pPr>
      <w:spacing w:before="51" w:after="51" w:line="312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 de Itapicuru</cp:lastModifiedBy>
  <cp:revision>2</cp:revision>
  <cp:lastPrinted>2020-12-14T14:54:00Z</cp:lastPrinted>
  <dcterms:created xsi:type="dcterms:W3CDTF">2020-12-14T14:53:00Z</dcterms:created>
  <dcterms:modified xsi:type="dcterms:W3CDTF">2021-04-27T15:38:00Z</dcterms:modified>
</cp:coreProperties>
</file>